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ROSCI0089ZPB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Gutâi - Creasta Cocosului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4"/>
          <w:szCs w:val="24"/>
          <w:u w:val="none"/>
          <w:shd w:fill="auto" w:val="clear"/>
          <w:vertAlign w:val="baseline"/>
        </w:rPr>
      </w:pPr>
      <w:sdt>
        <w:sdtPr>
          <w:id w:val="-82459729"/>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840806494"/>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36976614"/>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287,08</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41,73%</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02272316"/>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48733220"/>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47982910"/>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78349287"/>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78126386"/>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723621064"/>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145,53</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de Miniștri  nr. 514/1954: Creasta Cocoșului;</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RONPA0594 Creasta Cocoșului;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8">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 </w:t>
            </w:r>
            <w:r>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70,20</w:t>
      </w:r>
      <w:r>
        <w:rPr>
          <w:sz w:val="22"/>
          <w:szCs w:val="22"/>
          <w:rtl w:val="0"/>
        </w:rPr>
        <w:t xml:space="preserve"/>
      </w:r>
      <w:r>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de Miniștri  nr. 514/1954: Creasta Cocoșului;</w:t>
      </w:r>
    </w:p>
    <w:p w:rsidR="00000000" w:rsidDel="00000000" w:rsidP="00000000" w:rsidRDefault="00000000" w:rsidRPr="00000000" w14:paraId="000000B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Maramureș nr. 37/1994: Lacul Morărenilor;</w:t>
      </w:r>
    </w:p>
    <w:p w:rsidR="00000000" w:rsidDel="00000000" w:rsidP="00000000" w:rsidRDefault="00000000" w:rsidRPr="00000000" w14:paraId="000000B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RONPA0594 Creasta Cocoșului, RONPA0585 Lacul Morărenilor;</w:t>
      </w:r>
    </w:p>
    <w:p w:rsidR="00000000" w:rsidDel="00000000" w:rsidP="00000000" w:rsidRDefault="00000000" w:rsidRPr="00000000" w14:paraId="000000B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turbării acide cu Sphagnum:</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7140 Mlaștini turboase de tranziție și turbării oscilante (nefixate de substrat)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xerofile seminaturale: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6230* Pajiști montane de Nardus bogate în specii, pe substrate silicioase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2424 Lacerta vivipara (Zootoca vivipara)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Anfibieni:</w:t>
            </w:r>
            <w:r>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A091 Aquila chrysaetos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A103 Falco peregrinus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A360 Fringilla montifringilla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A246 Lullula arborea</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A261 Motacilla cinerea</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A319 Muscicapa striata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A277 Oenanthe oenanthe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A315 Phylloscopus collybita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A266 Prunella modularis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A318 Regulus ignicapilla</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8">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F9">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FA">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FB">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r>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turbării și mlaștini</w:t>
            </w:r>
            <w:r>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Restaurarea regimului hidrologic prin blocarea drenajelor și refacerea retenției apei.</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Controlul presiunilor antropice (drenaje, eutrofizare, exploatare, frecventare).</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habitatelor degradate și a vegetației specifice de turbării/mlaștini.</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și al vegetației lemnoase invadante.</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efectelor restaurării și adaptarea managementului.</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Speciile invazive (de ex. specii nitrofile) se monitorizează și se controlează prin metode mecanice cu impact redus.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necunoscută</w:t>
            </w:r>
          </w:p>
        </w:tc>
      </w:tr>
    </w:tbl>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 Zona Prioritară pentru Biodiversitate nr. 3</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3.2.3.1. Cod Zona Prioritară pentru Biodiversitate nr. 3</w:t>
      </w:r>
    </w:p>
    <w:p w:rsidR="00000000" w:rsidDel="00000000" w:rsidP="00000000" w:rsidRDefault="00000000" w:rsidRPr="00000000" w14:paraId="000001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3.2.3.2.  Detalii privind Zona Prioritară pentru Biodiversitate nr. 3</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38,77</w:t>
      </w:r>
      <w:r>
        <w:rPr>
          <w:sz w:val="22"/>
          <w:szCs w:val="22"/>
          <w:rtl w:val="0"/>
        </w:rPr>
        <w:t xml:space="preserve"/>
      </w:r>
      <w:r>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6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0"/>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9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9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B">
            <w:pPr>
              <w:spacing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9C">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9D">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E">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9F">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A0">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A1">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A2">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A3">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4">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5">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A6">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7">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8">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9">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A">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A">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AB">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C">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D">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E">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F">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B0">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B1">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B2">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3">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B4">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B5">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6">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6">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 Zona Prioritară pentru Biodiversitate nr. 4</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3.2.4.1. Cod Zona Prioritară pentru Biodiversitate nr. 4</w:t>
      </w:r>
    </w:p>
    <w:p w:rsidR="00000000" w:rsidDel="00000000" w:rsidP="00000000" w:rsidRDefault="00000000" w:rsidRPr="00000000" w14:paraId="000001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ZPB4</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3.2.4.2.  Detalii privind Zona Prioritară pentru Biodiversitate nr. 4</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32,58</w:t>
      </w:r>
      <w:r>
        <w:rPr>
          <w:sz w:val="22"/>
          <w:szCs w:val="22"/>
          <w:rtl w:val="0"/>
        </w:rPr>
        <w:t xml:space="preserve"/>
      </w:r>
      <w:r>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C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C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3">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1"/>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F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F3">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r>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228">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MOLDOVAN, I. (1970). Flora şi vegetaţia Muntelui Gutâi. Universitatea „Babeş-Bolyai”, Teza de doctorat, Cluj Napoca.</w:t>
      </w:r>
    </w:p>
    <w:p w:rsidR="00000000" w:rsidDel="00000000" w:rsidP="00000000" w:rsidRDefault="00000000" w:rsidRPr="00000000" w14:paraId="0000022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5 septembrie 2024 – Baia Mare, jud. Maramureș, 24 iunie 2025.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bookmarkStart w:colFirst="0" w:colLast="0" w:name="_heading=h.venjbad48mtw" w:id="0"/>
      <w:bookmarkEnd w:id="0"/>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AB98JViHsX889mamsyuVw/Ie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zVjQ1OHhESkRQRXozWF8yUFhGNU5pR0Q1aG1UQnNq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